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附件4：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bookmarkStart w:id="1" w:name="_GoBack"/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6"/>
          <w:szCs w:val="36"/>
          <w:shd w:val="clear" w:fill="FFFFFF"/>
          <w:lang w:val="en-US" w:eastAsia="zh-CN"/>
        </w:rPr>
        <w:t>多功能激光光电平台治疗仪</w:t>
      </w:r>
      <w:r>
        <w:rPr>
          <w:rFonts w:hint="eastAsia" w:ascii="仿宋" w:hAnsi="仿宋" w:eastAsia="仿宋" w:cs="仿宋"/>
          <w:sz w:val="36"/>
          <w:szCs w:val="36"/>
        </w:rPr>
        <w:t>要求参数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及响应情况表</w:t>
      </w:r>
    </w:p>
    <w:bookmarkEnd w:id="1"/>
    <w:tbl>
      <w:tblPr>
        <w:tblStyle w:val="3"/>
        <w:tblW w:w="0" w:type="auto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40"/>
        <w:gridCol w:w="5400"/>
        <w:gridCol w:w="1665"/>
        <w:gridCol w:w="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参数、功能、配置及服务要求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响应情况（正、负、无偏离）</w:t>
            </w:r>
          </w:p>
        </w:tc>
        <w:tc>
          <w:tcPr>
            <w:tcW w:w="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val="en-US" w:eastAsia="zh-CN"/>
              </w:rPr>
              <w:t>多功能激光光电平台治疗仪</w:t>
            </w:r>
          </w:p>
        </w:tc>
        <w:tc>
          <w:tcPr>
            <w:tcW w:w="54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0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适应症：</w:t>
            </w:r>
          </w:p>
          <w:p>
            <w:pPr>
              <w:spacing w:line="48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适用于消除、镇痛、加速伤口愈合、痤疮的辅助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可对疖、痈、带状疱疹、乳腺炎、软组织损伤等有消炎止痛作用；对溃疡、褥疮脱等有促进创面愈合的作用；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对美白、淡斑、毛细血管扩张、脱敏、皮肤暗哑、松弛、面色暗黄等具有很好的疗效。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0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光源组成：大功率LED芯片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模块光源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模块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0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照射方式：连续照射。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0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输出波长范围：红光：630nm±10nm；蓝光：465nm±10nm；黄光590nm±10nm；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0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有效辐照度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档位调节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：红光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蓝光、黄光均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分6档可调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40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治疗光头形状：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超大的弧形治疗头，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辐照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治疗面积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 cm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蓝光、红光、黄光一键式切换不需更换治疗头。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治疗光头调整方式：智能电动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升降系统，可500mm三维立体空间智能调控，使临床操作更方便、快捷，整机性能稳定、可靠。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0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时间范围: 1-60min；步距1min；误差±10%，一次定时完成后系统自动报警提示。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0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显示方式：人机界面（8寸彩色触摸屏）系统。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0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输入功率：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00VA。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40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熔断器规格：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A。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40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安全分类：Ⅰ类B型。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40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  源：AC220V/50Hz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40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操作系统：.独立研发的软件专利，内置配有参数修正功能，升级端口等功能。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E38A0"/>
    <w:rsid w:val="3D4C27D8"/>
    <w:rsid w:val="57F02D85"/>
    <w:rsid w:val="62FE38A0"/>
    <w:rsid w:val="63A2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2025-02-10T09:27:00Z</dcterms:created>
  <dc:creator>Administrator</dc:creator>
  <cp:lastModifiedBy>Administrator</cp:lastModifiedBy>
  <dcterms:modified xsi:type="dcterms:W3CDTF">2025-03-24T00:13:08Z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8F4ABA934F1B4B758F7EC7516FE3F002</vt:lpwstr>
  </property>
</Properties>
</file>